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7FF7E" w14:textId="25FC2864" w:rsidR="00406F38" w:rsidRDefault="00406F38" w:rsidP="00406F38">
      <w:pPr>
        <w:rPr>
          <w:rStyle w:val="sectiontitle"/>
          <w:sz w:val="26"/>
          <w:szCs w:val="26"/>
        </w:rPr>
      </w:pPr>
      <w:r>
        <w:rPr>
          <w:rStyle w:val="sectiontitle"/>
          <w:sz w:val="26"/>
          <w:szCs w:val="26"/>
        </w:rPr>
        <w:t>Chapter 136 has revisions and a couple additions</w:t>
      </w:r>
    </w:p>
    <w:p w14:paraId="0B9F4867" w14:textId="77777777" w:rsidR="00406F38" w:rsidRDefault="00406F38" w:rsidP="00406F38">
      <w:pPr>
        <w:jc w:val="both"/>
      </w:pPr>
    </w:p>
    <w:p w14:paraId="2FCCC443" w14:textId="77777777" w:rsidR="00406F38" w:rsidRDefault="00406F38" w:rsidP="00406F38">
      <w:pPr>
        <w:jc w:val="both"/>
      </w:pPr>
      <w:r>
        <w:rPr>
          <w:rStyle w:val="sectiontitle"/>
        </w:rPr>
        <w:t xml:space="preserve">136.03    REMOVAL OF SNOW, ICE AND ACCUMULATIONS.  </w:t>
      </w:r>
      <w:r>
        <w:t xml:space="preserve">It is the responsibility of the abutting property owners to remove snow, ice and accumulations promptly from sidewalks.  If a property owner does not remove snow, ice or accumulations within twenty-four (24) hours of the last snow fall, the City may do so </w:t>
      </w:r>
      <w:r w:rsidRPr="00495D7E">
        <w:rPr>
          <w:color w:val="212529"/>
          <w:sz w:val="26"/>
          <w:szCs w:val="26"/>
          <w:shd w:val="clear" w:color="auto" w:fill="FFFFFF"/>
        </w:rPr>
        <w:t>and provide an itemized and verified statement of the costs. The costs shall be assessed against the property as taxes. The abutting property owner may be liable for damages caused by failure to remove snow, ice, and accumulations promptly from the sidewalk.  Under extreme weather conditions, the Public Works Director may provide additional time for abutting property owners to removes snow, ice, and accumulations from the sidewalk.</w:t>
      </w:r>
    </w:p>
    <w:p w14:paraId="119F8562" w14:textId="77777777" w:rsidR="00406F38" w:rsidRDefault="00406F38" w:rsidP="00406F38">
      <w:pPr>
        <w:jc w:val="both"/>
      </w:pPr>
    </w:p>
    <w:p w14:paraId="51BB4E22" w14:textId="51B49F8C" w:rsidR="00406F38" w:rsidRPr="00406F38" w:rsidRDefault="00406F38" w:rsidP="00406F38">
      <w:pPr>
        <w:jc w:val="both"/>
        <w:rPr>
          <w:rStyle w:val="sectiontitle"/>
          <w:b w:val="0"/>
        </w:rPr>
      </w:pPr>
      <w:r w:rsidRPr="00495D7E">
        <w:t>6.</w:t>
      </w:r>
      <w:r w:rsidRPr="00495D7E">
        <w:tab/>
        <w:t xml:space="preserve">Liability. </w:t>
      </w:r>
      <w:r w:rsidRPr="00495D7E">
        <w:rPr>
          <w:color w:val="212529"/>
          <w:shd w:val="clear" w:color="auto" w:fill="FFFFFF"/>
        </w:rPr>
        <w:t>The abutting property owner may be liable for damages caused by failure to maintain the sidewalk.</w:t>
      </w:r>
    </w:p>
    <w:p w14:paraId="429B40EB" w14:textId="77777777" w:rsidR="00406F38" w:rsidRDefault="00406F38" w:rsidP="00406F38">
      <w:pPr>
        <w:rPr>
          <w:rStyle w:val="sectiontitle"/>
          <w:sz w:val="26"/>
          <w:szCs w:val="26"/>
        </w:rPr>
      </w:pPr>
    </w:p>
    <w:p w14:paraId="428E2B07" w14:textId="19B151C9" w:rsidR="00406F38" w:rsidRPr="00495D7E" w:rsidRDefault="00406F38" w:rsidP="00406F38">
      <w:pPr>
        <w:rPr>
          <w:b/>
          <w:bCs/>
          <w:color w:val="212529"/>
          <w:sz w:val="26"/>
          <w:szCs w:val="26"/>
          <w:shd w:val="clear" w:color="auto" w:fill="FFFFFF"/>
        </w:rPr>
      </w:pPr>
      <w:r w:rsidRPr="00495D7E">
        <w:rPr>
          <w:rStyle w:val="sectiontitle"/>
          <w:sz w:val="26"/>
          <w:szCs w:val="26"/>
        </w:rPr>
        <w:t>136.08    </w:t>
      </w:r>
      <w:r w:rsidRPr="00495D7E">
        <w:rPr>
          <w:b/>
          <w:bCs/>
          <w:color w:val="212529"/>
          <w:sz w:val="26"/>
          <w:szCs w:val="26"/>
          <w:shd w:val="clear" w:color="auto" w:fill="FFFFFF"/>
        </w:rPr>
        <w:t>FAILURE TO OBTAIN PERMIT; REMEDIES.</w:t>
      </w:r>
    </w:p>
    <w:p w14:paraId="63158CF3" w14:textId="77777777" w:rsidR="00406F38" w:rsidRPr="00495D7E" w:rsidRDefault="00406F38" w:rsidP="00406F38">
      <w:pPr>
        <w:jc w:val="both"/>
        <w:rPr>
          <w:sz w:val="26"/>
          <w:szCs w:val="26"/>
        </w:rPr>
      </w:pPr>
      <w:r w:rsidRPr="00495D7E">
        <w:rPr>
          <w:color w:val="212529"/>
          <w:sz w:val="26"/>
          <w:szCs w:val="26"/>
          <w:shd w:val="clear" w:color="auto" w:fill="FFFFFF"/>
        </w:rPr>
        <w:t> Whenever any sidewalk improvements are made that do not conform to the provisions of this chapter and with the specifications, or when any sidewalk improvements are made without a permit, the Public Works Director shall serve notice to obtain a permit upon the property owner and upon the contractor doing the work. If the sidewalk is in the course of construction, the notice shall order the work to stop until a permit is obtained and the work is corrected to comply with the specifications. If the sidewalk work has been completed, the owner shall obtain a permit immediately and perform any needed corrections within five days from receipt of the permit. If the owner fails to comply with this notice, the Public Works Director shall have the work completed and the costs assessed to the property owner.</w:t>
      </w:r>
    </w:p>
    <w:p w14:paraId="19AF7CE2" w14:textId="3770FEAC" w:rsidR="003D7D30" w:rsidRDefault="003D7D30"/>
    <w:p w14:paraId="04E6EF3E" w14:textId="2A74E070" w:rsidR="00406F38" w:rsidRDefault="00406F38"/>
    <w:p w14:paraId="72515CB3" w14:textId="77777777" w:rsidR="00406F38" w:rsidRPr="00D4659E" w:rsidRDefault="00406F38" w:rsidP="00406F38">
      <w:pPr>
        <w:pStyle w:val="section"/>
        <w:keepNext/>
        <w:spacing w:before="0"/>
        <w:rPr>
          <w:rStyle w:val="sectiontitle"/>
          <w:szCs w:val="26"/>
        </w:rPr>
      </w:pPr>
      <w:r w:rsidRPr="00D4659E">
        <w:rPr>
          <w:rStyle w:val="sectiontitle"/>
          <w:szCs w:val="26"/>
        </w:rPr>
        <w:t>136.19    </w:t>
      </w:r>
      <w:r>
        <w:rPr>
          <w:rStyle w:val="sectiontitle"/>
          <w:szCs w:val="26"/>
        </w:rPr>
        <w:t>CURB EXTENSION</w:t>
      </w:r>
      <w:r w:rsidRPr="00D4659E">
        <w:rPr>
          <w:rStyle w:val="sectiontitle"/>
          <w:szCs w:val="26"/>
        </w:rPr>
        <w:t xml:space="preserve">. </w:t>
      </w:r>
    </w:p>
    <w:p w14:paraId="365E380A" w14:textId="77777777" w:rsidR="00406F38" w:rsidRDefault="00406F38" w:rsidP="00406F38">
      <w:pPr>
        <w:pStyle w:val="NormalWeb"/>
        <w:shd w:val="clear" w:color="auto" w:fill="FFFFFF"/>
        <w:spacing w:before="120" w:beforeAutospacing="0" w:after="120" w:afterAutospacing="0"/>
        <w:jc w:val="both"/>
        <w:rPr>
          <w:color w:val="202122"/>
          <w:sz w:val="26"/>
          <w:szCs w:val="26"/>
        </w:rPr>
      </w:pPr>
      <w:r w:rsidRPr="00CA1131">
        <w:rPr>
          <w:rStyle w:val="sectiontitle"/>
          <w:sz w:val="26"/>
          <w:szCs w:val="26"/>
        </w:rPr>
        <w:tab/>
        <w:t xml:space="preserve">1. Definition. </w:t>
      </w:r>
      <w:r w:rsidRPr="00CA1131">
        <w:rPr>
          <w:sz w:val="26"/>
          <w:szCs w:val="26"/>
        </w:rPr>
        <w:t xml:space="preserve">  A</w:t>
      </w:r>
      <w:r>
        <w:rPr>
          <w:sz w:val="26"/>
          <w:szCs w:val="26"/>
        </w:rPr>
        <w:t xml:space="preserve"> Curb Extension</w:t>
      </w:r>
      <w:r w:rsidRPr="00CA1131">
        <w:rPr>
          <w:sz w:val="26"/>
          <w:szCs w:val="26"/>
        </w:rPr>
        <w:t xml:space="preserve"> </w:t>
      </w:r>
      <w:r>
        <w:rPr>
          <w:sz w:val="26"/>
          <w:szCs w:val="26"/>
        </w:rPr>
        <w:t xml:space="preserve">is </w:t>
      </w:r>
      <w:r w:rsidRPr="00290466">
        <w:rPr>
          <w:color w:val="202122"/>
          <w:sz w:val="26"/>
          <w:szCs w:val="26"/>
        </w:rPr>
        <w:t>formed by an angled narrowing of the roadway and a widening of the sidewalk</w:t>
      </w:r>
      <w:r>
        <w:rPr>
          <w:color w:val="202122"/>
          <w:sz w:val="26"/>
          <w:szCs w:val="26"/>
        </w:rPr>
        <w:t xml:space="preserve"> and </w:t>
      </w:r>
      <w:r w:rsidRPr="00CA1131">
        <w:rPr>
          <w:sz w:val="26"/>
          <w:szCs w:val="26"/>
        </w:rPr>
        <w:t>is</w:t>
      </w:r>
      <w:r w:rsidRPr="00CA1131">
        <w:rPr>
          <w:color w:val="202122"/>
          <w:sz w:val="26"/>
          <w:szCs w:val="26"/>
        </w:rPr>
        <w:t xml:space="preserve"> a </w:t>
      </w:r>
      <w:hyperlink r:id="rId4" w:tooltip="Traffic calming" w:history="1">
        <w:r w:rsidRPr="00CA1131">
          <w:rPr>
            <w:rStyle w:val="Hyperlink"/>
            <w:color w:val="0B0080"/>
            <w:sz w:val="26"/>
            <w:szCs w:val="26"/>
          </w:rPr>
          <w:t>traffic calming</w:t>
        </w:r>
      </w:hyperlink>
      <w:r w:rsidRPr="00CA1131">
        <w:rPr>
          <w:color w:val="202122"/>
          <w:sz w:val="26"/>
          <w:szCs w:val="26"/>
        </w:rPr>
        <w:t> measure which widens the </w:t>
      </w:r>
      <w:hyperlink r:id="rId5" w:tooltip="Sidewalk" w:history="1">
        <w:r w:rsidRPr="00CA1131">
          <w:rPr>
            <w:rStyle w:val="Hyperlink"/>
            <w:color w:val="0B0080"/>
            <w:sz w:val="26"/>
            <w:szCs w:val="26"/>
          </w:rPr>
          <w:t>sidewalk</w:t>
        </w:r>
      </w:hyperlink>
      <w:r w:rsidRPr="00CA1131">
        <w:rPr>
          <w:color w:val="202122"/>
          <w:sz w:val="26"/>
          <w:szCs w:val="26"/>
        </w:rPr>
        <w:t> for a short distance.</w:t>
      </w:r>
      <w:r>
        <w:rPr>
          <w:color w:val="202122"/>
          <w:sz w:val="26"/>
          <w:szCs w:val="26"/>
        </w:rPr>
        <w:t xml:space="preserve"> Thus,</w:t>
      </w:r>
      <w:r w:rsidRPr="00CA1131">
        <w:rPr>
          <w:color w:val="202122"/>
          <w:sz w:val="26"/>
          <w:szCs w:val="26"/>
        </w:rPr>
        <w:t xml:space="preserve"> reduc</w:t>
      </w:r>
      <w:r>
        <w:rPr>
          <w:color w:val="202122"/>
          <w:sz w:val="26"/>
          <w:szCs w:val="26"/>
        </w:rPr>
        <w:t>ing</w:t>
      </w:r>
      <w:r w:rsidRPr="00CA1131">
        <w:rPr>
          <w:color w:val="202122"/>
          <w:sz w:val="26"/>
          <w:szCs w:val="26"/>
        </w:rPr>
        <w:t xml:space="preserve"> the crossing distance</w:t>
      </w:r>
      <w:r>
        <w:rPr>
          <w:color w:val="202122"/>
          <w:sz w:val="26"/>
          <w:szCs w:val="26"/>
        </w:rPr>
        <w:t>,</w:t>
      </w:r>
      <w:r w:rsidRPr="00CA1131">
        <w:rPr>
          <w:color w:val="202122"/>
          <w:sz w:val="26"/>
          <w:szCs w:val="26"/>
        </w:rPr>
        <w:t xml:space="preserve"> allowing pedestrians and drivers to see each other when parked vehicles would otherwise block visibility</w:t>
      </w:r>
      <w:r>
        <w:rPr>
          <w:color w:val="202122"/>
          <w:sz w:val="26"/>
          <w:szCs w:val="26"/>
        </w:rPr>
        <w:t>.</w:t>
      </w:r>
    </w:p>
    <w:p w14:paraId="60D2E407" w14:textId="77777777" w:rsidR="00406F38" w:rsidRDefault="00406F38"/>
    <w:sectPr w:rsidR="00406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38"/>
    <w:rsid w:val="003D7D30"/>
    <w:rsid w:val="0040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4DDF"/>
  <w15:chartTrackingRefBased/>
  <w15:docId w15:val="{0192CA23-1F26-44A4-9C82-B90C6EEC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F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title">
    <w:name w:val="section title"/>
    <w:rsid w:val="00406F38"/>
    <w:rPr>
      <w:b/>
    </w:rPr>
  </w:style>
  <w:style w:type="paragraph" w:customStyle="1" w:styleId="section">
    <w:name w:val="section"/>
    <w:basedOn w:val="Normal"/>
    <w:rsid w:val="00406F38"/>
    <w:pPr>
      <w:spacing w:before="240"/>
      <w:jc w:val="both"/>
    </w:pPr>
  </w:style>
  <w:style w:type="character" w:styleId="Hyperlink">
    <w:name w:val="Hyperlink"/>
    <w:uiPriority w:val="99"/>
    <w:semiHidden/>
    <w:rsid w:val="00406F38"/>
    <w:rPr>
      <w:color w:val="0000FF"/>
      <w:u w:val="single"/>
    </w:rPr>
  </w:style>
  <w:style w:type="paragraph" w:styleId="NormalWeb">
    <w:name w:val="Normal (Web)"/>
    <w:basedOn w:val="Normal"/>
    <w:uiPriority w:val="99"/>
    <w:rsid w:val="00406F38"/>
    <w:pPr>
      <w:spacing w:before="100" w:beforeAutospacing="1" w:after="100" w:afterAutospacing="1"/>
    </w:pPr>
  </w:style>
  <w:style w:type="paragraph" w:customStyle="1" w:styleId="subsection1">
    <w:name w:val="subsection 1"/>
    <w:basedOn w:val="Normal"/>
    <w:link w:val="subsection1Char"/>
    <w:rsid w:val="00406F38"/>
    <w:pPr>
      <w:tabs>
        <w:tab w:val="left" w:pos="1440"/>
      </w:tabs>
      <w:spacing w:before="120"/>
      <w:ind w:left="720"/>
      <w:jc w:val="both"/>
    </w:pPr>
  </w:style>
  <w:style w:type="character" w:customStyle="1" w:styleId="subsection1Char">
    <w:name w:val="subsection 1 Char"/>
    <w:link w:val="subsection1"/>
    <w:rsid w:val="00406F3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Sidewalk" TargetMode="External"/><Relationship Id="rId4" Type="http://schemas.openxmlformats.org/officeDocument/2006/relationships/hyperlink" Target="https://en.wikipedia.org/wiki/Traffic_cal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Kerin Wright</dc:creator>
  <cp:keywords/>
  <dc:description/>
  <cp:lastModifiedBy>Kerin Wright</cp:lastModifiedBy>
  <cp:revision>1</cp:revision>
  <dcterms:created xsi:type="dcterms:W3CDTF">2021-12-07T00:09:00Z</dcterms:created>
  <dcterms:modified xsi:type="dcterms:W3CDTF">2021-12-07T00:12:00Z</dcterms:modified>
</cp:coreProperties>
</file>